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A4" w:rsidRDefault="001205A4" w:rsidP="0048186F">
      <w:pPr>
        <w:tabs>
          <w:tab w:val="left" w:pos="5008"/>
        </w:tabs>
        <w:jc w:val="both"/>
        <w:rPr>
          <w:noProof/>
          <w:color w:val="000000" w:themeColor="text1"/>
          <w:sz w:val="22"/>
          <w:szCs w:val="22"/>
        </w:rPr>
      </w:pPr>
    </w:p>
    <w:p w:rsidR="0048186F" w:rsidRDefault="0048186F" w:rsidP="0048186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50"/>
        <w:tblW w:w="10008" w:type="dxa"/>
        <w:tblLook w:val="04A0" w:firstRow="1" w:lastRow="0" w:firstColumn="1" w:lastColumn="0" w:noHBand="0" w:noVBand="1"/>
      </w:tblPr>
      <w:tblGrid>
        <w:gridCol w:w="1723"/>
        <w:gridCol w:w="6091"/>
        <w:gridCol w:w="2194"/>
      </w:tblGrid>
      <w:tr w:rsidR="0048186F" w:rsidRPr="00B60CA2" w:rsidTr="009D0948">
        <w:trPr>
          <w:trHeight w:val="873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186F" w:rsidRPr="00B60CA2" w:rsidRDefault="0048186F" w:rsidP="009D0948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8"/>
                <w:szCs w:val="28"/>
                <w:lang w:val="sq-AL"/>
              </w:rPr>
            </w:pPr>
            <w:r w:rsidRPr="00B60CA2">
              <w:rPr>
                <w:rFonts w:asciiTheme="majorHAnsi" w:eastAsiaTheme="majorEastAsia" w:hAnsiTheme="majorHAnsi" w:cstheme="majorBidi"/>
                <w:noProof/>
                <w:sz w:val="44"/>
                <w:szCs w:val="72"/>
              </w:rPr>
              <w:drawing>
                <wp:anchor distT="0" distB="0" distL="114300" distR="114300" simplePos="0" relativeHeight="251660288" behindDoc="1" locked="0" layoutInCell="1" allowOverlap="1" wp14:anchorId="759E13AC" wp14:editId="4C659FF9">
                  <wp:simplePos x="0" y="0"/>
                  <wp:positionH relativeFrom="column">
                    <wp:posOffset>127495</wp:posOffset>
                  </wp:positionH>
                  <wp:positionV relativeFrom="paragraph">
                    <wp:posOffset>58064</wp:posOffset>
                  </wp:positionV>
                  <wp:extent cx="894304" cy="1235075"/>
                  <wp:effectExtent l="0" t="0" r="1270" b="3175"/>
                  <wp:wrapTight wrapText="bothSides">
                    <wp:wrapPolygon edited="0">
                      <wp:start x="0" y="0"/>
                      <wp:lineTo x="0" y="21322"/>
                      <wp:lineTo x="21170" y="21322"/>
                      <wp:lineTo x="21170" y="0"/>
                      <wp:lineTo x="0" y="0"/>
                    </wp:wrapPolygon>
                  </wp:wrapTight>
                  <wp:docPr id="6" name="Picture 7" descr="C:\Users\Viti\Desktop\Documents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ti\Desktop\Documents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04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186F" w:rsidRPr="00B60CA2" w:rsidRDefault="0048186F" w:rsidP="009D0948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8"/>
                <w:szCs w:val="28"/>
                <w:lang w:val="sq-AL"/>
              </w:rPr>
            </w:pPr>
          </w:p>
          <w:p w:rsidR="0048186F" w:rsidRPr="00B60CA2" w:rsidRDefault="0048186F" w:rsidP="009D094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                              </w:t>
            </w:r>
            <w:r w:rsidRPr="00B60CA2">
              <w:rPr>
                <w:b/>
                <w:bCs/>
                <w:lang w:val="sq-AL"/>
              </w:rPr>
              <w:t>Republika e Kosovës</w:t>
            </w:r>
          </w:p>
          <w:p w:rsidR="0048186F" w:rsidRPr="00B60CA2" w:rsidRDefault="0048186F" w:rsidP="009D0948">
            <w:pPr>
              <w:autoSpaceDE w:val="0"/>
              <w:autoSpaceDN w:val="0"/>
              <w:adjustRightInd w:val="0"/>
              <w:jc w:val="center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                            </w:t>
            </w:r>
            <w:r w:rsidRPr="00B60CA2">
              <w:rPr>
                <w:bCs/>
                <w:lang w:val="sq-AL"/>
              </w:rPr>
              <w:t>Republika Kosova – Republic of Kosovo</w:t>
            </w:r>
          </w:p>
          <w:p w:rsidR="0048186F" w:rsidRPr="00B60CA2" w:rsidRDefault="0048186F" w:rsidP="009D094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                               </w:t>
            </w:r>
            <w:r w:rsidRPr="00B60CA2">
              <w:rPr>
                <w:b/>
                <w:bCs/>
                <w:lang w:val="sq-AL"/>
              </w:rPr>
              <w:t>Komuna e Vitisë</w:t>
            </w:r>
          </w:p>
          <w:p w:rsidR="0048186F" w:rsidRPr="00B60CA2" w:rsidRDefault="0048186F" w:rsidP="009D0948">
            <w:pPr>
              <w:pStyle w:val="NoSpacing"/>
              <w:jc w:val="center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                                      </w:t>
            </w:r>
            <w:r w:rsidRPr="00B60CA2">
              <w:rPr>
                <w:bCs/>
                <w:lang w:val="sq-AL"/>
              </w:rPr>
              <w:t>Opština Vitina – Municipality of Viti</w:t>
            </w:r>
          </w:p>
          <w:p w:rsidR="0048186F" w:rsidRPr="00B60CA2" w:rsidRDefault="0048186F" w:rsidP="009D0948">
            <w:pPr>
              <w:pStyle w:val="NoSpacing"/>
              <w:jc w:val="center"/>
              <w:rPr>
                <w:rFonts w:ascii="BookAntiqua-Bold" w:hAnsi="BookAntiqua-Bold" w:cs="BookAntiqua-Bold"/>
                <w:bCs/>
                <w:sz w:val="26"/>
                <w:lang w:val="sq-AL"/>
              </w:rPr>
            </w:pPr>
            <w:r>
              <w:rPr>
                <w:rFonts w:ascii="BookAntiqua-Bold" w:hAnsi="BookAntiqua-Bold" w:cs="BookAntiqua-Bold"/>
                <w:bCs/>
                <w:sz w:val="26"/>
                <w:lang w:val="sq-AL"/>
              </w:rPr>
              <w:t xml:space="preserve">                                </w:t>
            </w:r>
            <w:r>
              <w:rPr>
                <w:rFonts w:ascii="BookAntiqua-Bold" w:hAnsi="BookAntiqua-Bold" w:cs="BookAntiqua-Bold"/>
                <w:bCs/>
                <w:sz w:val="26"/>
                <w:lang w:val="sq-AL"/>
              </w:rPr>
              <w:t>Drejtoria për Kulturë,Rini dhe Sport</w:t>
            </w:r>
          </w:p>
        </w:tc>
        <w:tc>
          <w:tcPr>
            <w:tcW w:w="2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186F" w:rsidRPr="00B60CA2" w:rsidRDefault="0048186F" w:rsidP="009D0948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8"/>
                <w:szCs w:val="28"/>
                <w:lang w:val="sq-AL"/>
              </w:rPr>
            </w:pPr>
          </w:p>
        </w:tc>
      </w:tr>
    </w:tbl>
    <w:p w:rsidR="0048186F" w:rsidRDefault="0048186F" w:rsidP="0048186F">
      <w:r w:rsidRPr="00B60CA2">
        <w:rPr>
          <w:rFonts w:asciiTheme="majorHAnsi" w:eastAsiaTheme="majorEastAsia" w:hAnsiTheme="majorHAnsi" w:cstheme="majorBidi"/>
          <w:noProof/>
          <w:sz w:val="44"/>
          <w:szCs w:val="72"/>
        </w:rPr>
        <w:drawing>
          <wp:anchor distT="0" distB="0" distL="114300" distR="114300" simplePos="0" relativeHeight="251661312" behindDoc="1" locked="0" layoutInCell="1" allowOverlap="1" wp14:anchorId="71B70246" wp14:editId="14DF2A13">
            <wp:simplePos x="0" y="0"/>
            <wp:positionH relativeFrom="column">
              <wp:posOffset>6309995</wp:posOffset>
            </wp:positionH>
            <wp:positionV relativeFrom="paragraph">
              <wp:posOffset>65405</wp:posOffset>
            </wp:positionV>
            <wp:extent cx="803275" cy="1147445"/>
            <wp:effectExtent l="0" t="0" r="0" b="0"/>
            <wp:wrapTight wrapText="bothSides">
              <wp:wrapPolygon edited="0">
                <wp:start x="0" y="0"/>
                <wp:lineTo x="0" y="21158"/>
                <wp:lineTo x="21002" y="21158"/>
                <wp:lineTo x="21002" y="0"/>
                <wp:lineTo x="0" y="0"/>
              </wp:wrapPolygon>
            </wp:wrapTight>
            <wp:docPr id="7" name="Picture 1" descr="C:\Users\Viti\Desktop\Documents\Llogo e K-Vitis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i\Desktop\Documents\Llogo e K-Vitisë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186F" w:rsidRDefault="0048186F" w:rsidP="0048186F"/>
    <w:p w:rsidR="0048186F" w:rsidRDefault="0048186F" w:rsidP="0048186F"/>
    <w:p w:rsidR="0048186F" w:rsidRDefault="0048186F" w:rsidP="0048186F"/>
    <w:p w:rsidR="0048186F" w:rsidRDefault="0048186F" w:rsidP="0048186F"/>
    <w:p w:rsidR="0048186F" w:rsidRDefault="0048186F" w:rsidP="0048186F"/>
    <w:p w:rsidR="0048186F" w:rsidRDefault="0048186F" w:rsidP="0048186F"/>
    <w:p w:rsidR="0048186F" w:rsidRDefault="0048186F" w:rsidP="0048186F">
      <w:pPr>
        <w:jc w:val="center"/>
        <w:rPr>
          <w:rFonts w:ascii="Geometr212 BkCn BT" w:hAnsi="Geometr212 BkCn BT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CB15" wp14:editId="3944B6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186F" w:rsidRDefault="0048186F" w:rsidP="0048186F">
                            <w:pPr>
                              <w:jc w:val="center"/>
                              <w:rPr>
                                <w:rFonts w:ascii="Geometr212 BkCn BT" w:hAnsi="Geometr212 BkCn BT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186F" w:rsidRDefault="0048186F" w:rsidP="0048186F">
                            <w:pPr>
                              <w:jc w:val="center"/>
                              <w:rPr>
                                <w:rFonts w:ascii="Geometr212 BkCn BT" w:hAnsi="Geometr212 BkCn BT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186F" w:rsidRDefault="0048186F" w:rsidP="0048186F">
                            <w:pPr>
                              <w:jc w:val="center"/>
                              <w:rPr>
                                <w:rFonts w:ascii="Geometr212 BkCn BT" w:hAnsi="Geometr212 BkCn BT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186F" w:rsidRPr="000267F4" w:rsidRDefault="0048186F" w:rsidP="0048186F">
                            <w:pPr>
                              <w:jc w:val="center"/>
                              <w:rPr>
                                <w:rFonts w:ascii="Geometr212 BkCn BT" w:hAnsi="Geometr212 BkCn BT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metr212 BkCn BT" w:hAnsi="Geometr212 BkCn BT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267F4">
                              <w:rPr>
                                <w:rFonts w:ascii="Geometr212 BkCn BT" w:hAnsi="Geometr212 BkCn BT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PLANI VJETOR I MBËSHTETJËS FINANCIARE PËR OJQ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DCB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:rsidR="0048186F" w:rsidRDefault="0048186F" w:rsidP="0048186F">
                      <w:pPr>
                        <w:jc w:val="center"/>
                        <w:rPr>
                          <w:rFonts w:ascii="Geometr212 BkCn BT" w:hAnsi="Geometr212 BkCn BT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186F" w:rsidRDefault="0048186F" w:rsidP="0048186F">
                      <w:pPr>
                        <w:jc w:val="center"/>
                        <w:rPr>
                          <w:rFonts w:ascii="Geometr212 BkCn BT" w:hAnsi="Geometr212 BkCn BT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186F" w:rsidRDefault="0048186F" w:rsidP="0048186F">
                      <w:pPr>
                        <w:jc w:val="center"/>
                        <w:rPr>
                          <w:rFonts w:ascii="Geometr212 BkCn BT" w:hAnsi="Geometr212 BkCn BT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8186F" w:rsidRPr="000267F4" w:rsidRDefault="0048186F" w:rsidP="0048186F">
                      <w:pPr>
                        <w:jc w:val="center"/>
                        <w:rPr>
                          <w:rFonts w:ascii="Geometr212 BkCn BT" w:hAnsi="Geometr212 BkCn BT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metr212 BkCn BT" w:hAnsi="Geometr212 BkCn BT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267F4">
                        <w:rPr>
                          <w:rFonts w:ascii="Geometr212 BkCn BT" w:hAnsi="Geometr212 BkCn BT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PLANI VJETOR I MBËSHTETJËS FINANCIARE PËR OJQ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186F" w:rsidRDefault="0048186F" w:rsidP="0048186F">
      <w:pPr>
        <w:jc w:val="center"/>
        <w:rPr>
          <w:rFonts w:ascii="Geometr212 BkCn BT" w:hAnsi="Geometr212 BkCn BT"/>
          <w:sz w:val="52"/>
          <w:szCs w:val="52"/>
        </w:rPr>
      </w:pPr>
    </w:p>
    <w:p w:rsidR="0048186F" w:rsidRDefault="0048186F" w:rsidP="0048186F">
      <w:pPr>
        <w:jc w:val="center"/>
        <w:rPr>
          <w:rFonts w:ascii="Geometr212 BkCn BT" w:hAnsi="Geometr212 BkCn BT"/>
          <w:sz w:val="52"/>
          <w:szCs w:val="52"/>
        </w:rPr>
      </w:pPr>
    </w:p>
    <w:p w:rsidR="0048186F" w:rsidRDefault="0048186F" w:rsidP="0048186F">
      <w:pPr>
        <w:jc w:val="center"/>
        <w:rPr>
          <w:rFonts w:ascii="Geometr212 BkCn BT" w:hAnsi="Geometr212 BkCn BT"/>
          <w:sz w:val="52"/>
          <w:szCs w:val="52"/>
        </w:rPr>
      </w:pPr>
    </w:p>
    <w:p w:rsidR="0048186F" w:rsidRDefault="0048186F" w:rsidP="0048186F">
      <w:pPr>
        <w:jc w:val="center"/>
        <w:rPr>
          <w:rFonts w:ascii="Geometr212 BkCn BT" w:hAnsi="Geometr212 BkCn BT"/>
          <w:sz w:val="52"/>
          <w:szCs w:val="52"/>
        </w:rPr>
      </w:pPr>
    </w:p>
    <w:p w:rsidR="0048186F" w:rsidRDefault="0048186F" w:rsidP="0048186F">
      <w:pPr>
        <w:jc w:val="center"/>
        <w:rPr>
          <w:b/>
          <w:sz w:val="40"/>
          <w:szCs w:val="52"/>
        </w:rPr>
      </w:pPr>
    </w:p>
    <w:p w:rsidR="0048186F" w:rsidRDefault="0048186F" w:rsidP="0048186F">
      <w:pPr>
        <w:jc w:val="center"/>
        <w:rPr>
          <w:b/>
          <w:sz w:val="40"/>
          <w:szCs w:val="52"/>
        </w:rPr>
      </w:pPr>
    </w:p>
    <w:p w:rsidR="0048186F" w:rsidRDefault="0048186F" w:rsidP="0048186F">
      <w:pPr>
        <w:jc w:val="center"/>
        <w:rPr>
          <w:b/>
          <w:sz w:val="40"/>
          <w:szCs w:val="52"/>
        </w:rPr>
      </w:pPr>
    </w:p>
    <w:p w:rsidR="0048186F" w:rsidRDefault="0048186F" w:rsidP="0048186F">
      <w:pPr>
        <w:jc w:val="center"/>
        <w:rPr>
          <w:b/>
          <w:sz w:val="40"/>
          <w:szCs w:val="52"/>
        </w:rPr>
      </w:pPr>
    </w:p>
    <w:p w:rsidR="0048186F" w:rsidRDefault="0048186F" w:rsidP="0048186F">
      <w:pPr>
        <w:jc w:val="center"/>
        <w:rPr>
          <w:b/>
          <w:sz w:val="40"/>
          <w:szCs w:val="52"/>
        </w:rPr>
      </w:pPr>
    </w:p>
    <w:p w:rsidR="0048186F" w:rsidRDefault="0048186F" w:rsidP="0048186F">
      <w:pPr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>Viti</w:t>
      </w:r>
      <w:r>
        <w:rPr>
          <w:b/>
          <w:sz w:val="40"/>
          <w:szCs w:val="52"/>
        </w:rPr>
        <w:t>,</w:t>
      </w:r>
      <w:bookmarkStart w:id="0" w:name="_GoBack"/>
      <w:bookmarkEnd w:id="0"/>
      <w:r w:rsidRPr="000267F4">
        <w:rPr>
          <w:b/>
          <w:sz w:val="40"/>
          <w:szCs w:val="52"/>
        </w:rPr>
        <w:t xml:space="preserve"> </w:t>
      </w:r>
      <w:r>
        <w:rPr>
          <w:b/>
          <w:sz w:val="40"/>
          <w:szCs w:val="52"/>
        </w:rPr>
        <w:t>2025</w:t>
      </w:r>
    </w:p>
    <w:p w:rsidR="0048186F" w:rsidRDefault="0048186F" w:rsidP="0048186F"/>
    <w:p w:rsidR="0048186F" w:rsidRDefault="0048186F" w:rsidP="0048186F">
      <w:pPr>
        <w:tabs>
          <w:tab w:val="left" w:pos="5008"/>
        </w:tabs>
        <w:jc w:val="both"/>
        <w:rPr>
          <w:noProof/>
          <w:color w:val="000000" w:themeColor="text1"/>
          <w:sz w:val="22"/>
          <w:szCs w:val="22"/>
        </w:rPr>
      </w:pPr>
    </w:p>
    <w:p w:rsidR="0048186F" w:rsidRDefault="0048186F" w:rsidP="0048186F">
      <w:pPr>
        <w:tabs>
          <w:tab w:val="left" w:pos="5008"/>
        </w:tabs>
        <w:jc w:val="both"/>
        <w:rPr>
          <w:noProof/>
          <w:color w:val="000000" w:themeColor="text1"/>
          <w:sz w:val="22"/>
          <w:szCs w:val="22"/>
        </w:rPr>
      </w:pPr>
    </w:p>
    <w:p w:rsidR="0048186F" w:rsidRDefault="0048186F" w:rsidP="0048186F">
      <w:pPr>
        <w:tabs>
          <w:tab w:val="left" w:pos="5008"/>
        </w:tabs>
        <w:jc w:val="both"/>
        <w:rPr>
          <w:noProof/>
          <w:color w:val="000000" w:themeColor="text1"/>
          <w:sz w:val="22"/>
          <w:szCs w:val="22"/>
        </w:rPr>
      </w:pPr>
    </w:p>
    <w:p w:rsidR="0048186F" w:rsidRDefault="0048186F" w:rsidP="0048186F">
      <w:pPr>
        <w:tabs>
          <w:tab w:val="left" w:pos="5008"/>
        </w:tabs>
        <w:jc w:val="both"/>
        <w:rPr>
          <w:noProof/>
          <w:color w:val="000000" w:themeColor="text1"/>
          <w:sz w:val="22"/>
          <w:szCs w:val="22"/>
        </w:rPr>
      </w:pPr>
    </w:p>
    <w:p w:rsidR="00147FA3" w:rsidRPr="005E3505" w:rsidRDefault="00147FA3" w:rsidP="0048186F">
      <w:pPr>
        <w:tabs>
          <w:tab w:val="left" w:pos="5008"/>
        </w:tabs>
        <w:rPr>
          <w:b/>
          <w:lang w:val="sq-AL"/>
        </w:rPr>
      </w:pPr>
      <w:r w:rsidRPr="005E3505">
        <w:rPr>
          <w:b/>
          <w:lang w:val="sq-AL"/>
        </w:rPr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980"/>
        <w:gridCol w:w="1687"/>
        <w:gridCol w:w="2093"/>
        <w:gridCol w:w="1507"/>
        <w:gridCol w:w="1643"/>
        <w:gridCol w:w="1440"/>
        <w:gridCol w:w="900"/>
      </w:tblGrid>
      <w:tr w:rsidR="00147FA3" w:rsidTr="007D7ACB">
        <w:tc>
          <w:tcPr>
            <w:tcW w:w="5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/nenprogrami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687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2093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507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643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147FA3" w:rsidTr="007D7ACB">
        <w:trPr>
          <w:trHeight w:val="1988"/>
        </w:trPr>
        <w:tc>
          <w:tcPr>
            <w:tcW w:w="54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20" w:type="dxa"/>
          </w:tcPr>
          <w:p w:rsidR="00147FA3" w:rsidRPr="007D7ACB" w:rsidRDefault="007D7ACB" w:rsidP="007D7ACB">
            <w:pPr>
              <w:rPr>
                <w:b/>
                <w:highlight w:val="lightGray"/>
                <w:lang w:val="sq-AL"/>
              </w:rPr>
            </w:pPr>
            <w:r w:rsidRPr="007D7ACB">
              <w:rPr>
                <w:b/>
                <w:highlight w:val="lightGray"/>
                <w:lang w:val="sq-AL"/>
              </w:rPr>
              <w:t>Komuna e Vitisë-DKRS</w:t>
            </w:r>
          </w:p>
        </w:tc>
        <w:tc>
          <w:tcPr>
            <w:tcW w:w="1710" w:type="dxa"/>
          </w:tcPr>
          <w:p w:rsidR="007D7ACB" w:rsidRDefault="007D7ACB" w:rsidP="00424D57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DKRS-VITI/</w:t>
            </w:r>
          </w:p>
          <w:p w:rsidR="00147FA3" w:rsidRPr="007D7ACB" w:rsidRDefault="007D7ACB" w:rsidP="00424D57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 xml:space="preserve">PROGRAMI </w:t>
            </w:r>
            <w:r w:rsidRPr="007D7ACB">
              <w:rPr>
                <w:b/>
                <w:i/>
                <w:sz w:val="20"/>
                <w:szCs w:val="20"/>
                <w:highlight w:val="lightGray"/>
                <w:lang w:val="sq-AL"/>
              </w:rPr>
              <w:t>SUBVENCIONE</w:t>
            </w:r>
          </w:p>
        </w:tc>
        <w:tc>
          <w:tcPr>
            <w:tcW w:w="1980" w:type="dxa"/>
          </w:tcPr>
          <w:p w:rsidR="00147FA3" w:rsidRPr="007D7ACB" w:rsidRDefault="007D7ACB" w:rsidP="00424D57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Kulturë,Rini dhe Sport</w:t>
            </w:r>
          </w:p>
        </w:tc>
        <w:tc>
          <w:tcPr>
            <w:tcW w:w="1687" w:type="dxa"/>
          </w:tcPr>
          <w:p w:rsidR="00147FA3" w:rsidRPr="007D7ACB" w:rsidRDefault="007D7ACB" w:rsidP="00424D57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Promovimi i kulturës, aktiviteteve rinore dhe atyre sportive</w:t>
            </w:r>
          </w:p>
          <w:p w:rsidR="00147FA3" w:rsidRPr="007D7ACB" w:rsidRDefault="00147FA3" w:rsidP="00424D57">
            <w:pPr>
              <w:pStyle w:val="ListParagraph"/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</w:p>
          <w:p w:rsidR="00147FA3" w:rsidRPr="005E3505" w:rsidRDefault="00147FA3" w:rsidP="00424D57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  <w:tc>
          <w:tcPr>
            <w:tcW w:w="2093" w:type="dxa"/>
          </w:tcPr>
          <w:p w:rsidR="00147FA3" w:rsidRPr="007D7ACB" w:rsidRDefault="007D7ACB" w:rsidP="00424D57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25-35</w:t>
            </w:r>
          </w:p>
        </w:tc>
        <w:tc>
          <w:tcPr>
            <w:tcW w:w="1507" w:type="dxa"/>
          </w:tcPr>
          <w:p w:rsidR="00147FA3" w:rsidRPr="007D7ACB" w:rsidRDefault="007D7ACB" w:rsidP="00424D57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150.000</w:t>
            </w:r>
          </w:p>
        </w:tc>
        <w:tc>
          <w:tcPr>
            <w:tcW w:w="1643" w:type="dxa"/>
          </w:tcPr>
          <w:p w:rsidR="00147FA3" w:rsidRPr="007D7ACB" w:rsidRDefault="007D7ACB" w:rsidP="002C3706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Shkurt –Mars/2025</w:t>
            </w:r>
          </w:p>
        </w:tc>
        <w:tc>
          <w:tcPr>
            <w:tcW w:w="1440" w:type="dxa"/>
          </w:tcPr>
          <w:p w:rsidR="00147FA3" w:rsidRDefault="00147FA3" w:rsidP="00424D57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:rsidR="007D7ACB" w:rsidRDefault="007D7ACB" w:rsidP="0040197C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>
              <w:rPr>
                <w:b/>
                <w:i/>
                <w:highlight w:val="lightGray"/>
                <w:lang w:val="sq-AL"/>
              </w:rPr>
              <w:t>Maj-</w:t>
            </w:r>
            <w:r w:rsidRPr="007D7ACB">
              <w:rPr>
                <w:b/>
                <w:i/>
                <w:highlight w:val="lightGray"/>
                <w:lang w:val="sq-AL"/>
              </w:rPr>
              <w:t>qershor</w:t>
            </w:r>
          </w:p>
          <w:p w:rsidR="00147FA3" w:rsidRPr="007D7ACB" w:rsidRDefault="007D7ACB" w:rsidP="0040197C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7D7ACB">
              <w:rPr>
                <w:b/>
                <w:i/>
                <w:highlight w:val="lightGray"/>
                <w:lang w:val="sq-AL"/>
              </w:rPr>
              <w:t>/2025</w:t>
            </w:r>
          </w:p>
        </w:tc>
        <w:tc>
          <w:tcPr>
            <w:tcW w:w="900" w:type="dxa"/>
          </w:tcPr>
          <w:p w:rsidR="00147FA3" w:rsidRPr="005E3505" w:rsidRDefault="00147FA3" w:rsidP="007D7ACB">
            <w:pPr>
              <w:rPr>
                <w:highlight w:val="lightGray"/>
                <w:lang w:val="sq-AL"/>
              </w:rPr>
            </w:pPr>
          </w:p>
        </w:tc>
      </w:tr>
      <w:tr w:rsidR="00147FA3" w:rsidTr="007D7ACB">
        <w:tc>
          <w:tcPr>
            <w:tcW w:w="540" w:type="dxa"/>
          </w:tcPr>
          <w:p w:rsidR="00147FA3" w:rsidRPr="00465794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2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71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198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1687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2093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1507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1643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144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  <w:tc>
          <w:tcPr>
            <w:tcW w:w="900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</w:p>
        </w:tc>
      </w:tr>
      <w:tr w:rsidR="00147FA3" w:rsidTr="007D7ACB">
        <w:tc>
          <w:tcPr>
            <w:tcW w:w="540" w:type="dxa"/>
          </w:tcPr>
          <w:p w:rsidR="00147FA3" w:rsidRPr="00465794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2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71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98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87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2093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507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43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44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90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</w:tr>
      <w:tr w:rsidR="00147FA3" w:rsidTr="007D7ACB">
        <w:tc>
          <w:tcPr>
            <w:tcW w:w="540" w:type="dxa"/>
          </w:tcPr>
          <w:p w:rsidR="00147FA3" w:rsidRPr="00465794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62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71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98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87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2093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507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43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44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900" w:type="dxa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</w:tr>
    </w:tbl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metr212 BkCn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3"/>
    <w:rsid w:val="001205A4"/>
    <w:rsid w:val="0013377A"/>
    <w:rsid w:val="00147FA3"/>
    <w:rsid w:val="002C3706"/>
    <w:rsid w:val="002E1944"/>
    <w:rsid w:val="003D6CB9"/>
    <w:rsid w:val="003F74D9"/>
    <w:rsid w:val="0040197C"/>
    <w:rsid w:val="0048186F"/>
    <w:rsid w:val="0053179B"/>
    <w:rsid w:val="007D7ACB"/>
    <w:rsid w:val="008B608E"/>
    <w:rsid w:val="00A6552B"/>
    <w:rsid w:val="00AB7C44"/>
    <w:rsid w:val="00CC7E50"/>
    <w:rsid w:val="00D50AC8"/>
    <w:rsid w:val="00DA74A2"/>
    <w:rsid w:val="00F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F308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NoSpacing">
    <w:name w:val="No Spacing"/>
    <w:link w:val="NoSpacingChar"/>
    <w:uiPriority w:val="1"/>
    <w:qFormat/>
    <w:rsid w:val="007D7A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186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8186F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8C26-CA7D-4231-BBE1-2E495A53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Valmir Sahiti</cp:lastModifiedBy>
  <cp:revision>2</cp:revision>
  <dcterms:created xsi:type="dcterms:W3CDTF">2024-12-16T12:05:00Z</dcterms:created>
  <dcterms:modified xsi:type="dcterms:W3CDTF">2024-12-16T12:05:00Z</dcterms:modified>
</cp:coreProperties>
</file>